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7" w:rsidRPr="000B6C97" w:rsidRDefault="000B6C97" w:rsidP="000B6C97">
      <w:pPr>
        <w:widowControl/>
        <w:spacing w:beforeAutospacing="1" w:after="100" w:afterAutospacing="1"/>
        <w:jc w:val="center"/>
        <w:outlineLvl w:val="3"/>
        <w:rPr>
          <w:rFonts w:ascii="Microsoft Yahei" w:eastAsia="宋体" w:hAnsi="Microsoft Yahei" w:cs="宋体"/>
          <w:kern w:val="0"/>
          <w:sz w:val="27"/>
          <w:szCs w:val="27"/>
        </w:rPr>
      </w:pPr>
      <w:r w:rsidRPr="000B6C97">
        <w:rPr>
          <w:rFonts w:ascii="Microsoft Yahei" w:eastAsia="宋体" w:hAnsi="Microsoft Yahei" w:cs="宋体"/>
          <w:kern w:val="0"/>
          <w:sz w:val="27"/>
          <w:szCs w:val="27"/>
        </w:rPr>
        <w:t>生命科学学院班主任工作评价实施细则（试行）</w:t>
      </w:r>
      <w:bookmarkStart w:id="0" w:name="_GoBack"/>
      <w:bookmarkEnd w:id="0"/>
      <w:r w:rsidRPr="000B6C97">
        <w:rPr>
          <w:rFonts w:ascii="Microsoft Yahei" w:eastAsia="宋体" w:hAnsi="Microsoft Yahei" w:cs="宋体"/>
          <w:kern w:val="0"/>
          <w:sz w:val="18"/>
          <w:szCs w:val="18"/>
        </w:rPr>
        <w:t> 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为切实加强我院班主任队伍建设，规范班主任工作评价体系，不断提升班主任开展教育管理工作水平，充分发挥班主任在人才培养中的重要作用，根据《浙江中医药大学班主任管理办法》、《浙江中医药大学班主任工作考核标准》规定，结合我院实际，特制定本实施细则。</w:t>
      </w:r>
    </w:p>
    <w:p w:rsidR="000B6C97" w:rsidRPr="000B6C97" w:rsidRDefault="000B6C97" w:rsidP="000B6C97">
      <w:pPr>
        <w:widowControl/>
        <w:spacing w:line="480" w:lineRule="exact"/>
        <w:ind w:left="1280" w:hanging="720"/>
        <w:jc w:val="left"/>
        <w:rPr>
          <w:rFonts w:ascii="Microsoft Yahei" w:eastAsia="宋体" w:hAnsi="Microsoft Yahei" w:cs="宋体"/>
          <w:kern w:val="0"/>
          <w:sz w:val="18"/>
          <w:szCs w:val="18"/>
        </w:rPr>
      </w:pPr>
      <w:r w:rsidRPr="000B6C97">
        <w:rPr>
          <w:rFonts w:ascii="黑体" w:eastAsia="黑体" w:hAnsi="楷体_GB2312" w:cs="黑体" w:hint="eastAsia"/>
          <w:kern w:val="0"/>
          <w:sz w:val="28"/>
          <w:szCs w:val="28"/>
        </w:rPr>
        <w:t>一、</w:t>
      </w:r>
      <w:r w:rsidRPr="000B6C97">
        <w:rPr>
          <w:rFonts w:ascii="Times New Roman" w:eastAsia="黑体" w:hAnsi="Times New Roman" w:cs="Times New Roman"/>
          <w:kern w:val="0"/>
          <w:sz w:val="14"/>
          <w:szCs w:val="14"/>
        </w:rPr>
        <w:t xml:space="preserve"> </w:t>
      </w: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考核程序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1、学院成立由院长任组长的班主任工作评价领导小组，评价工作由学院学生工作办公室具体负责实施。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班主任工作评价每学年一次，一般在9月。全体在岗班主任根据班主任工作职责要求，实事求是地总结工作情况，填写《生命科学学院班主任工作考核登记表》，并会同《浙江中医药大学班主任工作手册》，交学院班主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任工作评价领导小组。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、学院根据班主任工作评价标准，对参加评价的班主任工作评出“优秀”、“良好”、“合格”与“不合格”4个等级，公示后报学工部审定。其中，评价等级为“优秀”和“良好”的比例，在不超过学校分配的名额情况下，分别占15%和35%，其余等级占50%。一般评价为“优秀”等级的班主任可申报“校优秀班主任”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4、学校对学院班主任工作材料进行审查，确定等级，并评选优秀班主任人选。考核评价结果归入教师个人档案，作为晋升、提级、评优的重要依据。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二、评价方式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1、班主任工作评价分为工作过程评价、实效评价、满意度（学生）评价和院领导评价四部分。其中工作过程和实效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60%，满意度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30%，院领导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10%，最后折算为百分制。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2、班主任工作的过程、实效和院领导评价根据评价项目，分为优秀、良好、合格、不合格四个等级，被评为优秀的项目得90分，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良好的项目得80，合格的项目得60分，不合格得0分，按比例折算后计入总分。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3、学生工作办公室按班主任4个评价模块加总后的得分高低排名，并根据学工部下达的“优秀”、“良好”、“合格”的名额，评出各等级，交学院班主任工作评价领导小组审核。</w:t>
      </w:r>
    </w:p>
    <w:p w:rsidR="000B6C97" w:rsidRPr="000B6C97" w:rsidRDefault="000B6C97" w:rsidP="000B6C97">
      <w:pPr>
        <w:widowControl/>
        <w:spacing w:line="480" w:lineRule="exact"/>
        <w:ind w:left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三、评价项目</w:t>
      </w:r>
    </w:p>
    <w:p w:rsidR="000B6C97" w:rsidRPr="000B6C97" w:rsidRDefault="000B6C97" w:rsidP="000B6C97">
      <w:pPr>
        <w:widowControl/>
        <w:spacing w:line="480" w:lineRule="exact"/>
        <w:ind w:firstLineChars="147" w:firstLine="4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（一）工作过程评价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1、非毕业班班主任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1）学生学业帮扶情况：按要求完成《学生学业帮扶手册》中相关内容的为合格，其余不合格；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2）主持主题班会情况：4次及以上为优秀，3次良好，2次合格，其余不合格；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3）参加班集体活动情况：3次及以上为合格，其余不合格；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4）谈心谈话情况：与每位学生谈心1次及以上（含集体谈心谈话）合格，其余不合格；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5）完成校院布置的任务情况：全部完成为合格，无正当理由未完成者为不合；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6）深入课堂情况：每周一次为优秀，每两周一次为良好，每月一次为合格，其余不合格;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7）深入寝室情况：每两周一次为优秀，每月一次为良好，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每两月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一次为合格，其余为不合格；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8）参加班主任工作会议情况：全部出席为优秀，缺席1次为合格，缺席2次不合格。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2、毕业班班主任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1）学生学业帮扶情况：按要求完成《学生学业帮扶手册》中相关内容的为合格，其余不合格；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2）主持主题班会情况：2次及以上为优秀，其余不合格。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3）参加班集体活动情况：1次及以上为合格，其余不合格；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4）谈心谈话情况：与每位学生谈心1次及以上（含集体谈心谈话）合格，其余不合格；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5）完成校院布置的任务情况：全部完成为合格，无正当理由未完成者为不合；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6）深入课堂情况：毕业生在校学习期间，每周一次为优秀，每两周一次为良好，每月一次为合格，其余不合格;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7）深入寝室情况：每两周一次为优秀，每月一次为良好，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每两月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一次为合格，其余为不合格；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8）参加班主任工作会议情况：全部出席为优秀，缺席1次为合格，缺席2次不合格。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以上项目评价以《班主任工作手册》、《学生学业帮扶手册》、《班主任听课记录表》、《公寓走访登记册》等相关记录为据。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（二）工作效果评价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1、非毕业班班主任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1）安全稳定：无发生安全稳定责任事故为合格，其余不合格；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2）违纪情况：无人因违纪受到学校纪律处分为良好，1人受到纪律处分为合格，超过1人为不合格；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学业情况：班级学生考试不及格率在0-3%（含）的为优秀，不及格率3%-8%（含）为良好，不及格率在8%-15%（含）为合格，不及格率超过15%的为不合格。最终评价等级为“优秀”班主任，其所带班级的考试不及格率排名应在全院前30%（负向排名），最终评价等级为“良好”的班主任，其所带班级的考试不及格率排名应在全院前50%（负向排名）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4）寝室卫生：班级寝室优秀率排名全院前30%为优秀，排名前50%为良好，排名后50%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且优秀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率超过10%为合格，后50%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且优秀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率不达10%为不合格；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5）寝室安全：校级寝室安全卫生检查寝室无不合格寝室为优秀，1个为良好，2个为合格，超过2个不合格。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2、毕业班班主任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1）安全稳定：无发生安全稳定责任事故为合格，其余不合格；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2）违纪情况：无人因违纪受到学校纪律处分为良好，1人受到纪律处分为合格，超过1人为不合格；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3）就业率：在班级整体就业率达学校目标任务前提下，就业率排名全院前30%为优秀，前50%为良好，其余为合格，未达学校目标任务者为不合格；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学业情况：班级学生考试不及格率在0-3%（含）且学位授予率排名全院前20%的为优秀，班级学生考试不及格率在3%-8%（含）且学位授予率排名前50%的为良好，不及格率在8%-15%（含）为合格，不及格率超过15%的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继续深造率：班级继续深造率达学校目标任务且排名全院前20%为优秀，班级继续深造率达学校目标任务且排名全院前50%为良好，班级继续深造率低于学校目标任务2个百分点以内（含）为合格其余为不合格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6）寝室安全：校级寝室安全卫生检查寝室无不合格寝室为优秀，1个为良好，2个为合格，超过2个不合格。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）、（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）两项，选分数等级较高项评价。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（三）工作满意度评价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由</w:t>
      </w:r>
      <w:proofErr w:type="gramStart"/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学工办</w:t>
      </w:r>
      <w:proofErr w:type="gramEnd"/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组织班主任所在班级不少于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的学生参加测评。对最终评价等级为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优秀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的班主任满意度测评应排名在全院前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30%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良好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的应排名在前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四、特殊情况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在考核合格且学生满意度测评排名全院前50%的前提下，凡符合下列情况的班主任可直接确定为“优秀”等级：非毕业班班主任截止当年6月其班级学生文明寝室优秀率达95%及以上、班级无不合格寝室且班级的考试不及格率不超过3%并在全院排名前20%（负向排名）的；毕业班班主任截止当年6月其班级学生就业率达100%、签约率达80%及以上且毕业生继续深造率达学校目标任务的，或截止当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年8月25日其班级学生深造率达30%及以上且就业率达到学校目标任务的。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</w:t>
      </w: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凡有下列情况之一的，评价为不合格:所分管班级的学生中出现恶性群体性事件的；不接受工作任务或未能按时完成组织上交给的工作任务3次以上的；学生中因疏于教育、管理导致发生严重违纪现象造成恶劣影响，或发生突发事件时由于主观原因未能及时到达现场并妥善处理的；在开展评优评奖、学生资助、就业推荐等工作中有弄虚作假行为的，受到党纪、政纪处分及治安拘留或刑事处罚的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五、奖惩规定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1、学院推荐的考核等级为优秀的班主任，经学工部审核确定为校级优秀班主任，学校每年对校级优秀班主任进行表彰。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2、专任教师由讲师晋升副教授和副教授晋升教授之前均须担任班主任（导师、年级主任）至少2年。在个人年度工作考核、职称评审或评优评奖中，同等条件下优先考虑校级优秀班主任。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3、担任班主任</w:t>
      </w:r>
      <w:proofErr w:type="gramStart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且考核</w:t>
      </w:r>
      <w:proofErr w:type="gramEnd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合格及以上的专任教师，学院在教师年度工作考核中作为教书育人工作核算工作量。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4、班主任工作考核不合格的，当年年度考核不得评优，晋升专业技术资格时</w:t>
      </w:r>
      <w:proofErr w:type="gramStart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不</w:t>
      </w:r>
      <w:proofErr w:type="gramEnd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认定其具有学生工作经历，并且2年内不得从事班主任工作。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5、对于在事关政治原则、立场问题上不能与党中央保持一致的班主任，不得继续从事班主任工作。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六、津贴发放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1、班主任岗位津贴在考核结束后由学院负责一次性发放，不再发放课时津贴。班主任考核不合格的不发放岗位津贴。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2、学院班主任岗位津贴发放标准参照学校有关规定执行。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仿宋" w:cs="宋体" w:hint="eastAsia"/>
          <w:kern w:val="0"/>
          <w:sz w:val="28"/>
          <w:szCs w:val="28"/>
        </w:rPr>
        <w:t>七、本实施细则从2015年开始实施，由学院学生工作办公室负责解释。</w:t>
      </w:r>
    </w:p>
    <w:p w:rsidR="00E724AC" w:rsidRPr="000B6C97" w:rsidRDefault="00E724AC"/>
    <w:sectPr w:rsidR="00E724AC" w:rsidRPr="000B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C"/>
    <w:rsid w:val="000B6C97"/>
    <w:rsid w:val="00D312DC"/>
    <w:rsid w:val="00E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31" w:color="DDDDDD"/>
                        <w:right w:val="single" w:sz="6" w:space="0" w:color="DDDDDD"/>
                      </w:divBdr>
                      <w:divsChild>
                        <w:div w:id="513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2015-09-28T03:43:00Z</dcterms:created>
  <dcterms:modified xsi:type="dcterms:W3CDTF">2015-09-28T03:43:00Z</dcterms:modified>
</cp:coreProperties>
</file>