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26" w:rsidRPr="00127626" w:rsidRDefault="00127626" w:rsidP="00127626">
      <w:pPr>
        <w:jc w:val="center"/>
        <w:rPr>
          <w:rFonts w:ascii="黑体" w:eastAsia="黑体" w:hAnsi="黑体" w:hint="eastAsia"/>
          <w:sz w:val="36"/>
          <w:szCs w:val="36"/>
        </w:rPr>
      </w:pPr>
      <w:r w:rsidRPr="00127626">
        <w:rPr>
          <w:rFonts w:ascii="黑体" w:eastAsia="黑体" w:hAnsi="黑体" w:hint="eastAsia"/>
          <w:sz w:val="36"/>
          <w:szCs w:val="36"/>
        </w:rPr>
        <w:t>2018国家级</w:t>
      </w:r>
      <w:bookmarkStart w:id="0" w:name="_GoBack"/>
      <w:bookmarkEnd w:id="0"/>
      <w:r w:rsidRPr="00127626">
        <w:rPr>
          <w:rFonts w:ascii="黑体" w:eastAsia="黑体" w:hAnsi="黑体" w:hint="eastAsia"/>
          <w:sz w:val="36"/>
          <w:szCs w:val="36"/>
        </w:rPr>
        <w:t>创新创业项目立项公示</w:t>
      </w:r>
    </w:p>
    <w:tbl>
      <w:tblPr>
        <w:tblW w:w="9229" w:type="dxa"/>
        <w:jc w:val="center"/>
        <w:tblInd w:w="93" w:type="dxa"/>
        <w:tblLook w:val="04A0" w:firstRow="1" w:lastRow="0" w:firstColumn="1" w:lastColumn="0" w:noHBand="0" w:noVBand="1"/>
      </w:tblPr>
      <w:tblGrid>
        <w:gridCol w:w="660"/>
        <w:gridCol w:w="1800"/>
        <w:gridCol w:w="3084"/>
        <w:gridCol w:w="1842"/>
        <w:gridCol w:w="1843"/>
      </w:tblGrid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第一主持人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女大学生HPV疫苗接种的流行病学分析和预防效果仿真研究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顾丽娜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葛花酸奶对小鼠酒精中毒的解酒保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肝作用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雷项慧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在精准医疗背景下国民对基因检测的需求现状与发展研究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蔡雨欣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丹红注射液对脑缺血性损伤模型血栓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纤溶指标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的作用研究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万嘉洋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铁皮石斛与米醋在中西医结合治疗高血压中的作用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吴悦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基于URA1T和XO蛋白的表达研究“宣肺泻肾”法对高尿酸血症大鼠模型的影响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应帅兵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基于遗传神经网络的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枳壳中橙皮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苷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提取工艺优选研究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包绍印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以中药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多维谱效关系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为导向的降血脂功能食品生产工艺优化研究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方金阳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201810344009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探究五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苓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散基于Gαq/11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导的细胞信号转导对肾性高血压的降压作用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马清清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数字化釉锆粘结性能研究及改进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蒋奇锋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基于网络药理及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代谢组大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数据研究麻黄连翘赤小豆汤治疗</w:t>
            </w:r>
            <w:proofErr w:type="spell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MsPGN</w:t>
            </w:r>
            <w:proofErr w:type="spell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的作用机制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龚倩倩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淫羊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促进脂肪干细胞诱导分化工程中骨组织工程中的初步应用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顾天忆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残疾人居家风险评估与护理模型制定----以杭州市为例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寿凡姝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老年人基于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微信平台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健康知识需求的调查分析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赵林寰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“乳”果爱·乳房保健计划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雌激素缺乏状态下补钙对动脉粥样硬斑块 形成的影响及机制研究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殷玉杰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典型有机磷阻燃剂TPP对线粒体动态平衡的影响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张智婕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基于数据挖掘探究川芎-防风通过抑制脑组织炎症反应对缺血性脑损伤的保护作用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毛明江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杭州市“医养护一体化”签约服务意愿、需求倾向调查及影响因素的探究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浩然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基于舆论动力学探究网络媒体在儿童性教育中对公众认知的影响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陈沁雨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健康行为改变理论视域下杭州市社区居民健康管理认知及需求研究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金慧芳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白及化学成分及过氧化物酶同工酶酶谱多态性的研究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TAA 导致骨质疏松的新毒性作用研究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芦鑫荣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基于LDL-R抑制的冬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凌草甲素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对胰腺癌的化疗增敏作用机制研究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石峰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胶原基仿生骨基质-ADSCs-PRP三联法治疗膝关节骨软骨缺损的临床前研究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郑程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一种含白及的口腔溃疡中药药膏的产品研发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朱颖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大学生参与社区过期药品回收志愿服务长效机制构建路径探究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方妍文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基于小胶质细胞活化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导的MMP-9信号通路探索，电针预处理对MACO大鼠的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脑保护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效应及机制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陈丽莹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一种智能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数控电温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针灸治疗仪的研发与市场推广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张江松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同频率电针诱发ACC-海马神经振荡-外界节律同步化与对慢性炎性痛干预效应的相关性研究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边致远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201810344031X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私人定制——瞿氏眼科眼部热奄工作室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张栗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201810344032X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杭州兰台不辍堂中医药文化产业有限公司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钟妮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201810344033X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坤意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——中医药文化传播平台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许思佳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201810344034X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有图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绘——为医学可视化而生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冯燕飞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201810344035X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步步精心——新一代护肤平台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朱礼胜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201810344036X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“三位一体”数字化正畸系统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宋阳婧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201810344037X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科技传声，为爱发声——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益扶声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董蝶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201810344038X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至墨——一种可以喝的洗发水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乐翊飞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201810344039X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唯你健康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微信平台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蒋金蒙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201810344040X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源梦商旅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董思琦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201810344041X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_S</w:t>
            </w: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线教育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王子菲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201810344042X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“豆爸逗码”——人工智能背景下的新型教育少儿编程平台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刘妍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201810344043X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易惠宝</w:t>
            </w:r>
            <w:proofErr w:type="gramEnd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自助网络平台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陆思佳</w:t>
            </w:r>
            <w:proofErr w:type="gramEnd"/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201810344044X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“康梦园”残疾人康复乐园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宋雨昕</w:t>
            </w:r>
          </w:p>
        </w:tc>
      </w:tr>
      <w:tr w:rsidR="00127626" w:rsidRPr="00127626" w:rsidTr="00127626">
        <w:trPr>
          <w:trHeight w:val="75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201810344045X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“医健康”智慧就医咨询公司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626" w:rsidRPr="00127626" w:rsidRDefault="00127626" w:rsidP="00127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76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余开心</w:t>
            </w:r>
          </w:p>
        </w:tc>
      </w:tr>
    </w:tbl>
    <w:p w:rsidR="00127626" w:rsidRPr="00127626" w:rsidRDefault="00127626"/>
    <w:sectPr w:rsidR="00127626" w:rsidRPr="00127626" w:rsidSect="0012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7A" w:rsidRDefault="006B4B7A" w:rsidP="00127626">
      <w:r>
        <w:separator/>
      </w:r>
    </w:p>
  </w:endnote>
  <w:endnote w:type="continuationSeparator" w:id="0">
    <w:p w:rsidR="006B4B7A" w:rsidRDefault="006B4B7A" w:rsidP="0012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7A" w:rsidRDefault="006B4B7A" w:rsidP="00127626">
      <w:r>
        <w:separator/>
      </w:r>
    </w:p>
  </w:footnote>
  <w:footnote w:type="continuationSeparator" w:id="0">
    <w:p w:rsidR="006B4B7A" w:rsidRDefault="006B4B7A" w:rsidP="0012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F2"/>
    <w:rsid w:val="000179CC"/>
    <w:rsid w:val="000D03F2"/>
    <w:rsid w:val="00127626"/>
    <w:rsid w:val="006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2018-05-15T07:39:00Z</dcterms:created>
  <dcterms:modified xsi:type="dcterms:W3CDTF">2018-05-15T07:41:00Z</dcterms:modified>
</cp:coreProperties>
</file>